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86776" w14:textId="77777777" w:rsidR="001F464D" w:rsidRDefault="001F464D" w:rsidP="00ED4A81">
      <w:pPr>
        <w:pStyle w:val="GPSSchTitleandNumber"/>
        <w:tabs>
          <w:tab w:val="left" w:pos="5715"/>
        </w:tabs>
        <w:jc w:val="left"/>
        <w:rPr>
          <w:rFonts w:cs="Arial"/>
          <w:caps w:val="0"/>
          <w:sz w:val="36"/>
          <w:szCs w:val="36"/>
        </w:rPr>
      </w:pPr>
    </w:p>
    <w:p w14:paraId="5505EED6"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5FA860D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5997A418"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97F08F5"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987697C" w14:textId="77777777" w:rsidR="006F181E" w:rsidRPr="00B43A6A" w:rsidRDefault="006F181E" w:rsidP="008C6C15">
      <w:pPr>
        <w:spacing w:after="0"/>
        <w:rPr>
          <w:rFonts w:ascii="Arial" w:eastAsia="Calibri" w:hAnsi="Arial" w:cs="Arial"/>
          <w:color w:val="000000"/>
          <w:sz w:val="24"/>
          <w:szCs w:val="24"/>
          <w:lang w:eastAsia="en-GB"/>
        </w:rPr>
      </w:pPr>
    </w:p>
    <w:p w14:paraId="2AE682A7"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82F1AE1"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2271E40"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61C06865"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55719AC"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lastRenderedPageBreak/>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49"/>
        <w:gridCol w:w="2248"/>
        <w:gridCol w:w="2248"/>
      </w:tblGrid>
      <w:tr w:rsidR="006F181E" w:rsidRPr="00B43A6A" w14:paraId="536EA708" w14:textId="77777777" w:rsidTr="000E42B8">
        <w:trPr>
          <w:trHeight w:val="123"/>
        </w:trPr>
        <w:tc>
          <w:tcPr>
            <w:tcW w:w="2547" w:type="dxa"/>
            <w:tcBorders>
              <w:top w:val="single" w:sz="4" w:space="0" w:color="auto"/>
              <w:left w:val="single" w:sz="4" w:space="0" w:color="auto"/>
              <w:bottom w:val="single" w:sz="4" w:space="0" w:color="auto"/>
              <w:right w:val="single" w:sz="4" w:space="0" w:color="auto"/>
            </w:tcBorders>
          </w:tcPr>
          <w:p w14:paraId="6980A01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949" w:type="dxa"/>
            <w:tcBorders>
              <w:top w:val="single" w:sz="4" w:space="0" w:color="auto"/>
              <w:left w:val="single" w:sz="4" w:space="0" w:color="auto"/>
              <w:bottom w:val="single" w:sz="4" w:space="0" w:color="auto"/>
              <w:right w:val="single" w:sz="4" w:space="0" w:color="auto"/>
            </w:tcBorders>
          </w:tcPr>
          <w:p w14:paraId="068B876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1D722F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2565F4D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6F1ABFED" w14:textId="77777777" w:rsidTr="000E42B8">
        <w:trPr>
          <w:trHeight w:val="214"/>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570AD052" w14:textId="77777777" w:rsidR="006F181E" w:rsidRPr="008551CF" w:rsidRDefault="005E3912" w:rsidP="00B43A6A">
            <w:pPr>
              <w:tabs>
                <w:tab w:val="left" w:pos="3380"/>
              </w:tabs>
              <w:spacing w:after="0"/>
              <w:rPr>
                <w:rFonts w:ascii="Arial" w:eastAsia="Calibri" w:hAnsi="Arial" w:cs="Arial"/>
                <w:color w:val="000000"/>
                <w:sz w:val="24"/>
                <w:szCs w:val="24"/>
                <w:lang w:eastAsia="en-GB"/>
              </w:rPr>
            </w:pPr>
            <w:r w:rsidRPr="008551CF">
              <w:rPr>
                <w:rFonts w:ascii="Arial" w:eastAsia="Calibri" w:hAnsi="Arial" w:cs="Arial"/>
                <w:color w:val="000000"/>
                <w:sz w:val="24"/>
                <w:szCs w:val="24"/>
                <w:lang w:eastAsia="en-GB"/>
              </w:rPr>
              <w:t>Delivery Notes</w:t>
            </w:r>
            <w:r w:rsidR="00A044CC" w:rsidRPr="008551CF">
              <w:rPr>
                <w:rFonts w:ascii="Arial" w:eastAsia="Calibri" w:hAnsi="Arial" w:cs="Arial"/>
                <w:color w:val="000000"/>
                <w:sz w:val="24"/>
                <w:szCs w:val="24"/>
                <w:lang w:eastAsia="en-GB"/>
              </w:rPr>
              <w:tab/>
            </w:r>
          </w:p>
        </w:tc>
        <w:tc>
          <w:tcPr>
            <w:tcW w:w="1949" w:type="dxa"/>
            <w:tcBorders>
              <w:top w:val="single" w:sz="4" w:space="0" w:color="auto"/>
              <w:left w:val="single" w:sz="4" w:space="0" w:color="auto"/>
              <w:bottom w:val="single" w:sz="4" w:space="0" w:color="auto"/>
              <w:right w:val="single" w:sz="4" w:space="0" w:color="auto"/>
            </w:tcBorders>
          </w:tcPr>
          <w:p w14:paraId="633FB50C" w14:textId="5ADE75CA" w:rsidR="00690D2A"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Start date and time</w:t>
            </w:r>
          </w:p>
          <w:p w14:paraId="3FF7414B" w14:textId="77777777" w:rsidR="00690D2A" w:rsidRPr="000E42B8" w:rsidRDefault="00690D2A" w:rsidP="00B43A6A">
            <w:pPr>
              <w:spacing w:after="0"/>
              <w:rPr>
                <w:rFonts w:ascii="Arial" w:eastAsia="Calibri" w:hAnsi="Arial" w:cs="Arial"/>
                <w:color w:val="000000"/>
                <w:sz w:val="24"/>
                <w:szCs w:val="24"/>
                <w:lang w:eastAsia="en-GB"/>
              </w:rPr>
            </w:pPr>
          </w:p>
          <w:p w14:paraId="762DFC2B" w14:textId="77777777" w:rsidR="00690D2A"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End date and time</w:t>
            </w:r>
          </w:p>
          <w:p w14:paraId="49C0FD02" w14:textId="77777777" w:rsidR="00690D2A" w:rsidRPr="000E42B8" w:rsidRDefault="00690D2A" w:rsidP="00B43A6A">
            <w:pPr>
              <w:spacing w:after="0"/>
              <w:rPr>
                <w:rFonts w:ascii="Arial" w:eastAsia="Calibri" w:hAnsi="Arial" w:cs="Arial"/>
                <w:color w:val="000000"/>
                <w:sz w:val="24"/>
                <w:szCs w:val="24"/>
                <w:lang w:eastAsia="en-GB"/>
              </w:rPr>
            </w:pPr>
          </w:p>
          <w:p w14:paraId="307BDEF8" w14:textId="77777777" w:rsidR="00690D2A"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Volume (L)</w:t>
            </w:r>
          </w:p>
          <w:p w14:paraId="098F3755" w14:textId="77777777" w:rsidR="00690D2A" w:rsidRPr="000E42B8" w:rsidRDefault="00690D2A" w:rsidP="00B43A6A">
            <w:pPr>
              <w:spacing w:after="0"/>
              <w:rPr>
                <w:rFonts w:ascii="Arial" w:eastAsia="Calibri" w:hAnsi="Arial" w:cs="Arial"/>
                <w:color w:val="000000"/>
                <w:sz w:val="24"/>
                <w:szCs w:val="24"/>
                <w:lang w:eastAsia="en-GB"/>
              </w:rPr>
            </w:pPr>
          </w:p>
          <w:p w14:paraId="568299AE" w14:textId="77777777" w:rsidR="00690D2A"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Drift (L)</w:t>
            </w:r>
          </w:p>
          <w:p w14:paraId="01E83E02" w14:textId="77777777" w:rsidR="00690D2A" w:rsidRPr="000E42B8" w:rsidRDefault="00690D2A" w:rsidP="00B43A6A">
            <w:pPr>
              <w:spacing w:after="0"/>
              <w:rPr>
                <w:rFonts w:ascii="Arial" w:eastAsia="Calibri" w:hAnsi="Arial" w:cs="Arial"/>
                <w:color w:val="000000"/>
                <w:sz w:val="24"/>
                <w:szCs w:val="24"/>
                <w:lang w:eastAsia="en-GB"/>
              </w:rPr>
            </w:pPr>
          </w:p>
          <w:p w14:paraId="7EB4FDFB" w14:textId="5EA78A97" w:rsidR="00690D2A"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Volume (before) (L)</w:t>
            </w:r>
          </w:p>
          <w:p w14:paraId="332F9A54" w14:textId="77777777" w:rsidR="00690D2A" w:rsidRPr="000E42B8" w:rsidRDefault="00690D2A" w:rsidP="00B43A6A">
            <w:pPr>
              <w:spacing w:after="0"/>
              <w:rPr>
                <w:rFonts w:ascii="Arial" w:eastAsia="Calibri" w:hAnsi="Arial" w:cs="Arial"/>
                <w:color w:val="000000"/>
                <w:sz w:val="24"/>
                <w:szCs w:val="24"/>
                <w:lang w:eastAsia="en-GB"/>
              </w:rPr>
            </w:pPr>
          </w:p>
          <w:p w14:paraId="339F80FA" w14:textId="216FD8D7" w:rsidR="006F181E"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Volume (after) (L)</w:t>
            </w:r>
          </w:p>
        </w:tc>
        <w:tc>
          <w:tcPr>
            <w:tcW w:w="2248" w:type="dxa"/>
            <w:tcBorders>
              <w:top w:val="single" w:sz="4" w:space="0" w:color="auto"/>
              <w:left w:val="single" w:sz="4" w:space="0" w:color="auto"/>
              <w:bottom w:val="single" w:sz="4" w:space="0" w:color="auto"/>
              <w:right w:val="single" w:sz="4" w:space="0" w:color="auto"/>
            </w:tcBorders>
          </w:tcPr>
          <w:p w14:paraId="3D761BAA" w14:textId="5B4977C7" w:rsidR="00EE76D7" w:rsidRPr="000E42B8" w:rsidRDefault="00400A9B"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 xml:space="preserve">Paper copy left at site by driver and email notification sent to </w:t>
            </w:r>
            <w:r w:rsidR="000E42B8">
              <w:rPr>
                <w:rFonts w:ascii="Arial" w:eastAsia="Calibri" w:hAnsi="Arial" w:cs="Arial"/>
                <w:color w:val="000000"/>
                <w:sz w:val="24"/>
                <w:szCs w:val="24"/>
                <w:lang w:eastAsia="en-GB"/>
              </w:rPr>
              <w:t xml:space="preserve">the </w:t>
            </w:r>
            <w:r w:rsidR="000E42B8" w:rsidRPr="000E42B8">
              <w:rPr>
                <w:rFonts w:ascii="Arial" w:eastAsia="Calibri" w:hAnsi="Arial" w:cs="Arial"/>
                <w:color w:val="000000"/>
                <w:sz w:val="24"/>
                <w:szCs w:val="24"/>
                <w:lang w:eastAsia="en-GB"/>
              </w:rPr>
              <w:t>Buyers Authorised</w:t>
            </w:r>
            <w:r w:rsidR="000E42B8">
              <w:rPr>
                <w:rFonts w:ascii="Arial" w:eastAsia="Calibri" w:hAnsi="Arial" w:cs="Arial"/>
                <w:color w:val="000000"/>
                <w:sz w:val="24"/>
                <w:szCs w:val="24"/>
                <w:lang w:eastAsia="en-GB"/>
              </w:rPr>
              <w:t xml:space="preserve"> R</w:t>
            </w:r>
            <w:r w:rsidR="000E42B8" w:rsidRPr="000E42B8">
              <w:rPr>
                <w:rFonts w:ascii="Arial" w:eastAsia="Calibri" w:hAnsi="Arial" w:cs="Arial"/>
                <w:color w:val="000000"/>
                <w:sz w:val="24"/>
                <w:szCs w:val="24"/>
                <w:lang w:eastAsia="en-GB"/>
              </w:rPr>
              <w:t>epresentative as detailed in the Order Form.</w:t>
            </w:r>
          </w:p>
        </w:tc>
        <w:tc>
          <w:tcPr>
            <w:tcW w:w="2248" w:type="dxa"/>
            <w:tcBorders>
              <w:top w:val="single" w:sz="4" w:space="0" w:color="auto"/>
              <w:left w:val="single" w:sz="4" w:space="0" w:color="auto"/>
              <w:bottom w:val="single" w:sz="4" w:space="0" w:color="auto"/>
              <w:right w:val="single" w:sz="4" w:space="0" w:color="auto"/>
            </w:tcBorders>
          </w:tcPr>
          <w:p w14:paraId="3DFB5C8F" w14:textId="5B77D3C1" w:rsidR="006F181E" w:rsidRPr="000E42B8" w:rsidRDefault="00690D2A" w:rsidP="00B43A6A">
            <w:pPr>
              <w:spacing w:after="0"/>
              <w:rPr>
                <w:rFonts w:ascii="Arial" w:eastAsia="Calibri" w:hAnsi="Arial" w:cs="Arial"/>
                <w:color w:val="000000"/>
                <w:sz w:val="24"/>
                <w:szCs w:val="24"/>
                <w:lang w:eastAsia="en-GB"/>
              </w:rPr>
            </w:pPr>
            <w:bookmarkStart w:id="0" w:name="_GoBack"/>
            <w:bookmarkEnd w:id="0"/>
            <w:r w:rsidRPr="000E42B8">
              <w:rPr>
                <w:rFonts w:ascii="Arial" w:eastAsia="Calibri" w:hAnsi="Arial" w:cs="Arial"/>
                <w:color w:val="000000"/>
                <w:sz w:val="24"/>
                <w:szCs w:val="24"/>
                <w:lang w:eastAsia="en-GB"/>
              </w:rPr>
              <w:t>After each delivery</w:t>
            </w:r>
          </w:p>
        </w:tc>
      </w:tr>
      <w:tr w:rsidR="006F181E" w:rsidRPr="00B43A6A" w14:paraId="7A2887E2" w14:textId="77777777" w:rsidTr="000E42B8">
        <w:trPr>
          <w:trHeight w:val="155"/>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041C91A" w14:textId="77777777" w:rsidR="006F181E" w:rsidRPr="008551CF" w:rsidRDefault="008551CF" w:rsidP="00B43A6A">
            <w:pPr>
              <w:spacing w:after="0"/>
              <w:rPr>
                <w:rFonts w:ascii="Arial" w:eastAsia="Calibri" w:hAnsi="Arial" w:cs="Arial"/>
                <w:color w:val="000000"/>
                <w:sz w:val="24"/>
                <w:szCs w:val="24"/>
                <w:lang w:eastAsia="en-GB"/>
              </w:rPr>
            </w:pPr>
            <w:r w:rsidRPr="008551CF">
              <w:rPr>
                <w:rFonts w:ascii="Arial" w:eastAsia="Calibri" w:hAnsi="Arial" w:cs="Arial"/>
                <w:color w:val="000000"/>
                <w:sz w:val="24"/>
                <w:szCs w:val="24"/>
                <w:lang w:eastAsia="en-GB"/>
              </w:rPr>
              <w:t>Report of all orders received</w:t>
            </w:r>
          </w:p>
        </w:tc>
        <w:tc>
          <w:tcPr>
            <w:tcW w:w="1949" w:type="dxa"/>
            <w:tcBorders>
              <w:top w:val="single" w:sz="4" w:space="0" w:color="auto"/>
              <w:left w:val="single" w:sz="4" w:space="0" w:color="auto"/>
              <w:bottom w:val="single" w:sz="4" w:space="0" w:color="auto"/>
              <w:right w:val="single" w:sz="4" w:space="0" w:color="auto"/>
            </w:tcBorders>
          </w:tcPr>
          <w:p w14:paraId="12A97CF6" w14:textId="77777777" w:rsidR="00690D2A"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Date</w:t>
            </w:r>
          </w:p>
          <w:p w14:paraId="2207A955" w14:textId="77777777" w:rsidR="00690D2A" w:rsidRPr="000E42B8" w:rsidRDefault="00690D2A" w:rsidP="00B43A6A">
            <w:pPr>
              <w:spacing w:after="0"/>
              <w:rPr>
                <w:rFonts w:ascii="Arial" w:eastAsia="Calibri" w:hAnsi="Arial" w:cs="Arial"/>
                <w:color w:val="000000"/>
                <w:sz w:val="24"/>
                <w:szCs w:val="24"/>
                <w:lang w:eastAsia="en-GB"/>
              </w:rPr>
            </w:pPr>
          </w:p>
          <w:p w14:paraId="6F6BEAF5" w14:textId="77777777" w:rsidR="00690D2A"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Litres delivered</w:t>
            </w:r>
          </w:p>
          <w:p w14:paraId="1AED7674" w14:textId="77777777" w:rsidR="00690D2A" w:rsidRPr="000E42B8" w:rsidRDefault="00690D2A" w:rsidP="00B43A6A">
            <w:pPr>
              <w:spacing w:after="0"/>
              <w:rPr>
                <w:rFonts w:ascii="Arial" w:eastAsia="Calibri" w:hAnsi="Arial" w:cs="Arial"/>
                <w:color w:val="000000"/>
                <w:sz w:val="24"/>
                <w:szCs w:val="24"/>
                <w:lang w:eastAsia="en-GB"/>
              </w:rPr>
            </w:pPr>
          </w:p>
          <w:p w14:paraId="1BF14F79" w14:textId="6C01891F" w:rsidR="00690D2A" w:rsidRPr="000E42B8"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 xml:space="preserve">Location </w:t>
            </w:r>
          </w:p>
        </w:tc>
        <w:tc>
          <w:tcPr>
            <w:tcW w:w="2248" w:type="dxa"/>
            <w:tcBorders>
              <w:top w:val="single" w:sz="4" w:space="0" w:color="auto"/>
              <w:left w:val="single" w:sz="4" w:space="0" w:color="auto"/>
              <w:bottom w:val="single" w:sz="4" w:space="0" w:color="auto"/>
              <w:right w:val="single" w:sz="4" w:space="0" w:color="auto"/>
            </w:tcBorders>
          </w:tcPr>
          <w:p w14:paraId="11657FC0" w14:textId="66171B58" w:rsidR="006F181E" w:rsidRPr="00B43A6A"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Excel or PDF</w:t>
            </w:r>
          </w:p>
        </w:tc>
        <w:tc>
          <w:tcPr>
            <w:tcW w:w="2248" w:type="dxa"/>
            <w:tcBorders>
              <w:top w:val="single" w:sz="4" w:space="0" w:color="auto"/>
              <w:left w:val="single" w:sz="4" w:space="0" w:color="auto"/>
              <w:bottom w:val="single" w:sz="4" w:space="0" w:color="auto"/>
              <w:right w:val="single" w:sz="4" w:space="0" w:color="auto"/>
            </w:tcBorders>
          </w:tcPr>
          <w:p w14:paraId="7DE2A032" w14:textId="74156D76" w:rsidR="006F181E" w:rsidRPr="00B43A6A" w:rsidRDefault="008551CF"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 xml:space="preserve">End of the </w:t>
            </w:r>
            <w:r w:rsidR="0028436F" w:rsidRPr="000E42B8">
              <w:rPr>
                <w:rFonts w:ascii="Arial" w:eastAsia="Calibri" w:hAnsi="Arial" w:cs="Arial"/>
                <w:color w:val="000000"/>
                <w:sz w:val="24"/>
                <w:szCs w:val="24"/>
                <w:lang w:eastAsia="en-GB"/>
              </w:rPr>
              <w:t xml:space="preserve">Railway </w:t>
            </w:r>
            <w:r w:rsidRPr="000E42B8">
              <w:rPr>
                <w:rFonts w:ascii="Arial" w:eastAsia="Calibri" w:hAnsi="Arial" w:cs="Arial"/>
                <w:color w:val="000000"/>
                <w:sz w:val="24"/>
                <w:szCs w:val="24"/>
                <w:lang w:eastAsia="en-GB"/>
              </w:rPr>
              <w:t>period</w:t>
            </w:r>
            <w:r w:rsidR="0028436F" w:rsidRPr="000E42B8">
              <w:rPr>
                <w:rFonts w:ascii="Arial" w:eastAsia="Calibri" w:hAnsi="Arial" w:cs="Arial"/>
                <w:color w:val="000000"/>
                <w:sz w:val="24"/>
                <w:szCs w:val="24"/>
                <w:lang w:eastAsia="en-GB"/>
              </w:rPr>
              <w:t xml:space="preserve"> as attached</w:t>
            </w:r>
            <w:r w:rsidR="000E42B8">
              <w:rPr>
                <w:rFonts w:ascii="Arial" w:eastAsia="Calibri" w:hAnsi="Arial" w:cs="Arial"/>
                <w:color w:val="000000"/>
                <w:sz w:val="24"/>
                <w:szCs w:val="24"/>
                <w:lang w:eastAsia="en-GB"/>
              </w:rPr>
              <w:t xml:space="preserve"> in Annex B</w:t>
            </w:r>
          </w:p>
        </w:tc>
      </w:tr>
      <w:tr w:rsidR="006F181E" w:rsidRPr="00B43A6A" w14:paraId="72CD391B" w14:textId="77777777" w:rsidTr="000E42B8">
        <w:trPr>
          <w:trHeight w:val="155"/>
        </w:trPr>
        <w:tc>
          <w:tcPr>
            <w:tcW w:w="2547" w:type="dxa"/>
            <w:tcBorders>
              <w:top w:val="single" w:sz="4" w:space="0" w:color="auto"/>
              <w:left w:val="single" w:sz="4" w:space="0" w:color="auto"/>
              <w:bottom w:val="single" w:sz="4" w:space="0" w:color="auto"/>
              <w:right w:val="single" w:sz="4" w:space="0" w:color="auto"/>
            </w:tcBorders>
          </w:tcPr>
          <w:p w14:paraId="7FF1F4B0" w14:textId="77777777" w:rsidR="006F181E" w:rsidRPr="00B43A6A" w:rsidRDefault="008551CF" w:rsidP="00B43A6A">
            <w:pPr>
              <w:spacing w:after="0"/>
              <w:rPr>
                <w:rFonts w:ascii="Arial" w:eastAsia="Calibri" w:hAnsi="Arial" w:cs="Arial"/>
                <w:color w:val="000000"/>
                <w:sz w:val="24"/>
                <w:szCs w:val="24"/>
                <w:highlight w:val="yellow"/>
                <w:lang w:eastAsia="en-GB"/>
              </w:rPr>
            </w:pPr>
            <w:r w:rsidRPr="008551CF">
              <w:rPr>
                <w:rFonts w:ascii="Arial" w:eastAsia="Calibri" w:hAnsi="Arial" w:cs="Arial"/>
                <w:color w:val="000000"/>
                <w:sz w:val="24"/>
                <w:szCs w:val="24"/>
                <w:lang w:eastAsia="en-GB"/>
              </w:rPr>
              <w:t>Monthly average price notification</w:t>
            </w:r>
          </w:p>
        </w:tc>
        <w:tc>
          <w:tcPr>
            <w:tcW w:w="1949" w:type="dxa"/>
            <w:tcBorders>
              <w:top w:val="single" w:sz="4" w:space="0" w:color="auto"/>
              <w:left w:val="single" w:sz="4" w:space="0" w:color="auto"/>
              <w:bottom w:val="single" w:sz="4" w:space="0" w:color="auto"/>
              <w:right w:val="single" w:sz="4" w:space="0" w:color="auto"/>
            </w:tcBorders>
          </w:tcPr>
          <w:p w14:paraId="75071071" w14:textId="343BD158" w:rsidR="006F181E" w:rsidRPr="000E42B8" w:rsidRDefault="00385F10"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As below</w:t>
            </w:r>
          </w:p>
        </w:tc>
        <w:tc>
          <w:tcPr>
            <w:tcW w:w="2248" w:type="dxa"/>
            <w:tcBorders>
              <w:top w:val="single" w:sz="4" w:space="0" w:color="auto"/>
              <w:left w:val="single" w:sz="4" w:space="0" w:color="auto"/>
              <w:bottom w:val="single" w:sz="4" w:space="0" w:color="auto"/>
              <w:right w:val="single" w:sz="4" w:space="0" w:color="auto"/>
            </w:tcBorders>
          </w:tcPr>
          <w:p w14:paraId="6B84D1F1" w14:textId="206475B8" w:rsidR="006F181E" w:rsidRPr="00B43A6A" w:rsidRDefault="00385F10"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Excel or PDF</w:t>
            </w:r>
          </w:p>
        </w:tc>
        <w:tc>
          <w:tcPr>
            <w:tcW w:w="2248" w:type="dxa"/>
            <w:tcBorders>
              <w:top w:val="single" w:sz="4" w:space="0" w:color="auto"/>
              <w:left w:val="single" w:sz="4" w:space="0" w:color="auto"/>
              <w:bottom w:val="single" w:sz="4" w:space="0" w:color="auto"/>
              <w:right w:val="single" w:sz="4" w:space="0" w:color="auto"/>
            </w:tcBorders>
          </w:tcPr>
          <w:p w14:paraId="2DB0CDA0" w14:textId="48BA977B" w:rsidR="006F181E" w:rsidRPr="00B43A6A" w:rsidRDefault="00FC2D65"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End of the Railway period as attached</w:t>
            </w:r>
            <w:r w:rsidR="000E42B8">
              <w:rPr>
                <w:rFonts w:ascii="Arial" w:eastAsia="Calibri" w:hAnsi="Arial" w:cs="Arial"/>
                <w:color w:val="000000"/>
                <w:sz w:val="24"/>
                <w:szCs w:val="24"/>
                <w:lang w:eastAsia="en-GB"/>
              </w:rPr>
              <w:t xml:space="preserve"> </w:t>
            </w:r>
            <w:r w:rsidR="000E42B8">
              <w:rPr>
                <w:rFonts w:ascii="Arial" w:eastAsia="Calibri" w:hAnsi="Arial" w:cs="Arial"/>
                <w:color w:val="000000"/>
                <w:sz w:val="24"/>
                <w:szCs w:val="24"/>
                <w:lang w:eastAsia="en-GB"/>
              </w:rPr>
              <w:t xml:space="preserve">in Annex </w:t>
            </w:r>
            <w:r w:rsidR="000E42B8">
              <w:rPr>
                <w:rFonts w:ascii="Arial" w:eastAsia="Calibri" w:hAnsi="Arial" w:cs="Arial"/>
                <w:color w:val="000000"/>
                <w:sz w:val="24"/>
                <w:szCs w:val="24"/>
                <w:lang w:eastAsia="en-GB"/>
              </w:rPr>
              <w:t>B</w:t>
            </w:r>
          </w:p>
        </w:tc>
      </w:tr>
      <w:tr w:rsidR="006F181E" w:rsidRPr="00B43A6A" w14:paraId="3F33F8F4" w14:textId="77777777" w:rsidTr="000E42B8">
        <w:trPr>
          <w:trHeight w:val="155"/>
        </w:trPr>
        <w:tc>
          <w:tcPr>
            <w:tcW w:w="2547" w:type="dxa"/>
            <w:tcBorders>
              <w:top w:val="single" w:sz="4" w:space="0" w:color="auto"/>
              <w:left w:val="single" w:sz="4" w:space="0" w:color="auto"/>
              <w:bottom w:val="single" w:sz="4" w:space="0" w:color="auto"/>
              <w:right w:val="single" w:sz="4" w:space="0" w:color="auto"/>
            </w:tcBorders>
          </w:tcPr>
          <w:p w14:paraId="4614B3AC" w14:textId="77777777" w:rsidR="006F181E" w:rsidRPr="00B43A6A" w:rsidRDefault="008551CF" w:rsidP="00B43A6A">
            <w:pPr>
              <w:spacing w:after="0"/>
              <w:rPr>
                <w:rFonts w:ascii="Arial" w:eastAsia="Calibri" w:hAnsi="Arial" w:cs="Arial"/>
                <w:color w:val="000000"/>
                <w:sz w:val="24"/>
                <w:szCs w:val="24"/>
                <w:highlight w:val="yellow"/>
                <w:lang w:eastAsia="en-GB"/>
              </w:rPr>
            </w:pPr>
            <w:r w:rsidRPr="008551CF">
              <w:rPr>
                <w:rFonts w:ascii="Arial" w:eastAsia="Calibri" w:hAnsi="Arial" w:cs="Arial"/>
                <w:color w:val="000000"/>
                <w:sz w:val="24"/>
                <w:szCs w:val="24"/>
                <w:lang w:eastAsia="en-GB"/>
              </w:rPr>
              <w:t>Breakdown base price</w:t>
            </w:r>
          </w:p>
        </w:tc>
        <w:tc>
          <w:tcPr>
            <w:tcW w:w="1949" w:type="dxa"/>
            <w:tcBorders>
              <w:top w:val="single" w:sz="4" w:space="0" w:color="auto"/>
              <w:left w:val="single" w:sz="4" w:space="0" w:color="auto"/>
              <w:bottom w:val="single" w:sz="4" w:space="0" w:color="auto"/>
              <w:right w:val="single" w:sz="4" w:space="0" w:color="auto"/>
            </w:tcBorders>
          </w:tcPr>
          <w:p w14:paraId="233DB8DC" w14:textId="77777777" w:rsidR="006F181E" w:rsidRPr="000E42B8" w:rsidRDefault="008551CF"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Average base price, Density conversion to from MT to L, product price ppl</w:t>
            </w:r>
          </w:p>
        </w:tc>
        <w:tc>
          <w:tcPr>
            <w:tcW w:w="2248" w:type="dxa"/>
            <w:tcBorders>
              <w:top w:val="single" w:sz="4" w:space="0" w:color="auto"/>
              <w:left w:val="single" w:sz="4" w:space="0" w:color="auto"/>
              <w:bottom w:val="single" w:sz="4" w:space="0" w:color="auto"/>
              <w:right w:val="single" w:sz="4" w:space="0" w:color="auto"/>
            </w:tcBorders>
          </w:tcPr>
          <w:p w14:paraId="480EFE75" w14:textId="52273B3A" w:rsidR="006F181E" w:rsidRPr="00B43A6A"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Excel or PDF</w:t>
            </w:r>
          </w:p>
        </w:tc>
        <w:tc>
          <w:tcPr>
            <w:tcW w:w="2248" w:type="dxa"/>
            <w:tcBorders>
              <w:top w:val="single" w:sz="4" w:space="0" w:color="auto"/>
              <w:left w:val="single" w:sz="4" w:space="0" w:color="auto"/>
              <w:bottom w:val="single" w:sz="4" w:space="0" w:color="auto"/>
              <w:right w:val="single" w:sz="4" w:space="0" w:color="auto"/>
            </w:tcBorders>
          </w:tcPr>
          <w:p w14:paraId="1EE12ACF" w14:textId="05BAC27E" w:rsidR="006F181E" w:rsidRPr="00B43A6A" w:rsidRDefault="00FC2D65"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End of the Railway period as attached</w:t>
            </w:r>
            <w:r w:rsidR="000E42B8">
              <w:rPr>
                <w:rFonts w:ascii="Arial" w:eastAsia="Calibri" w:hAnsi="Arial" w:cs="Arial"/>
                <w:color w:val="000000"/>
                <w:sz w:val="24"/>
                <w:szCs w:val="24"/>
                <w:lang w:eastAsia="en-GB"/>
              </w:rPr>
              <w:t xml:space="preserve"> </w:t>
            </w:r>
            <w:r w:rsidR="000E42B8">
              <w:rPr>
                <w:rFonts w:ascii="Arial" w:eastAsia="Calibri" w:hAnsi="Arial" w:cs="Arial"/>
                <w:color w:val="000000"/>
                <w:sz w:val="24"/>
                <w:szCs w:val="24"/>
                <w:lang w:eastAsia="en-GB"/>
              </w:rPr>
              <w:t xml:space="preserve">in Annex </w:t>
            </w:r>
            <w:r w:rsidR="000E42B8">
              <w:rPr>
                <w:rFonts w:ascii="Arial" w:eastAsia="Calibri" w:hAnsi="Arial" w:cs="Arial"/>
                <w:color w:val="000000"/>
                <w:sz w:val="24"/>
                <w:szCs w:val="24"/>
                <w:lang w:eastAsia="en-GB"/>
              </w:rPr>
              <w:t>B</w:t>
            </w:r>
          </w:p>
        </w:tc>
      </w:tr>
      <w:tr w:rsidR="006F181E" w:rsidRPr="00B43A6A" w14:paraId="7A8906C8" w14:textId="77777777" w:rsidTr="000E42B8">
        <w:trPr>
          <w:trHeight w:val="214"/>
        </w:trPr>
        <w:tc>
          <w:tcPr>
            <w:tcW w:w="2547" w:type="dxa"/>
            <w:tcBorders>
              <w:top w:val="single" w:sz="4" w:space="0" w:color="auto"/>
              <w:left w:val="single" w:sz="4" w:space="0" w:color="auto"/>
              <w:bottom w:val="single" w:sz="4" w:space="0" w:color="auto"/>
              <w:right w:val="single" w:sz="4" w:space="0" w:color="auto"/>
            </w:tcBorders>
          </w:tcPr>
          <w:p w14:paraId="47E28A7F" w14:textId="77777777" w:rsidR="006F181E" w:rsidRPr="00B43A6A" w:rsidRDefault="008551CF" w:rsidP="00B43A6A">
            <w:pPr>
              <w:spacing w:after="0"/>
              <w:rPr>
                <w:rFonts w:ascii="Arial" w:eastAsia="Calibri" w:hAnsi="Arial" w:cs="Arial"/>
                <w:color w:val="000000"/>
                <w:sz w:val="24"/>
                <w:szCs w:val="24"/>
                <w:highlight w:val="yellow"/>
                <w:lang w:eastAsia="en-GB"/>
              </w:rPr>
            </w:pPr>
            <w:r w:rsidRPr="008551CF">
              <w:rPr>
                <w:rFonts w:ascii="Arial" w:eastAsia="Calibri" w:hAnsi="Arial" w:cs="Arial"/>
                <w:color w:val="000000"/>
                <w:sz w:val="24"/>
                <w:szCs w:val="24"/>
                <w:lang w:eastAsia="en-GB"/>
              </w:rPr>
              <w:t>Price notification on a periodic basis</w:t>
            </w:r>
          </w:p>
        </w:tc>
        <w:tc>
          <w:tcPr>
            <w:tcW w:w="1949" w:type="dxa"/>
            <w:tcBorders>
              <w:top w:val="single" w:sz="4" w:space="0" w:color="auto"/>
              <w:left w:val="single" w:sz="4" w:space="0" w:color="auto"/>
              <w:bottom w:val="single" w:sz="4" w:space="0" w:color="auto"/>
              <w:right w:val="single" w:sz="4" w:space="0" w:color="auto"/>
            </w:tcBorders>
          </w:tcPr>
          <w:p w14:paraId="58E80C84" w14:textId="77777777" w:rsidR="006F181E" w:rsidRPr="000E42B8" w:rsidRDefault="008551CF"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Product premium, RTFO, DRTFO, GHG, Untaxed Price, Haulage, Excise Duty</w:t>
            </w:r>
          </w:p>
        </w:tc>
        <w:tc>
          <w:tcPr>
            <w:tcW w:w="2248" w:type="dxa"/>
            <w:tcBorders>
              <w:top w:val="single" w:sz="4" w:space="0" w:color="auto"/>
              <w:left w:val="single" w:sz="4" w:space="0" w:color="auto"/>
              <w:bottom w:val="single" w:sz="4" w:space="0" w:color="auto"/>
              <w:right w:val="single" w:sz="4" w:space="0" w:color="auto"/>
            </w:tcBorders>
          </w:tcPr>
          <w:p w14:paraId="63D065B2" w14:textId="3FDDFD7B" w:rsidR="006F181E" w:rsidRPr="00B43A6A" w:rsidRDefault="00690D2A"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Excel or PDF</w:t>
            </w:r>
          </w:p>
        </w:tc>
        <w:tc>
          <w:tcPr>
            <w:tcW w:w="2248" w:type="dxa"/>
            <w:tcBorders>
              <w:top w:val="single" w:sz="4" w:space="0" w:color="auto"/>
              <w:left w:val="single" w:sz="4" w:space="0" w:color="auto"/>
              <w:bottom w:val="single" w:sz="4" w:space="0" w:color="auto"/>
              <w:right w:val="single" w:sz="4" w:space="0" w:color="auto"/>
            </w:tcBorders>
          </w:tcPr>
          <w:p w14:paraId="6F390BDD" w14:textId="3F3B0166" w:rsidR="006F181E" w:rsidRPr="00B43A6A" w:rsidRDefault="00FC2D65" w:rsidP="00B43A6A">
            <w:pPr>
              <w:spacing w:after="0"/>
              <w:rPr>
                <w:rFonts w:ascii="Arial" w:eastAsia="Calibri" w:hAnsi="Arial" w:cs="Arial"/>
                <w:color w:val="000000"/>
                <w:sz w:val="24"/>
                <w:szCs w:val="24"/>
                <w:lang w:eastAsia="en-GB"/>
              </w:rPr>
            </w:pPr>
            <w:r w:rsidRPr="000E42B8">
              <w:rPr>
                <w:rFonts w:ascii="Arial" w:eastAsia="Calibri" w:hAnsi="Arial" w:cs="Arial"/>
                <w:color w:val="000000"/>
                <w:sz w:val="24"/>
                <w:szCs w:val="24"/>
                <w:lang w:eastAsia="en-GB"/>
              </w:rPr>
              <w:t>End of the Railway period as attached</w:t>
            </w:r>
            <w:r w:rsidR="000E42B8">
              <w:rPr>
                <w:rFonts w:ascii="Arial" w:eastAsia="Calibri" w:hAnsi="Arial" w:cs="Arial"/>
                <w:color w:val="000000"/>
                <w:sz w:val="24"/>
                <w:szCs w:val="24"/>
                <w:lang w:eastAsia="en-GB"/>
              </w:rPr>
              <w:t xml:space="preserve"> </w:t>
            </w:r>
            <w:r w:rsidR="000E42B8">
              <w:rPr>
                <w:rFonts w:ascii="Arial" w:eastAsia="Calibri" w:hAnsi="Arial" w:cs="Arial"/>
                <w:color w:val="000000"/>
                <w:sz w:val="24"/>
                <w:szCs w:val="24"/>
                <w:lang w:eastAsia="en-GB"/>
              </w:rPr>
              <w:t xml:space="preserve">in Annex </w:t>
            </w:r>
            <w:r w:rsidR="000E42B8">
              <w:rPr>
                <w:rFonts w:ascii="Arial" w:eastAsia="Calibri" w:hAnsi="Arial" w:cs="Arial"/>
                <w:color w:val="000000"/>
                <w:sz w:val="24"/>
                <w:szCs w:val="24"/>
                <w:lang w:eastAsia="en-GB"/>
              </w:rPr>
              <w:t>B</w:t>
            </w:r>
          </w:p>
        </w:tc>
      </w:tr>
    </w:tbl>
    <w:p w14:paraId="75D61D44" w14:textId="77777777" w:rsidR="006F181E" w:rsidRDefault="006F181E" w:rsidP="00B43A6A">
      <w:pPr>
        <w:tabs>
          <w:tab w:val="left" w:pos="1251"/>
        </w:tabs>
        <w:rPr>
          <w:rFonts w:ascii="Arial" w:hAnsi="Arial" w:cs="Arial"/>
          <w:sz w:val="24"/>
          <w:szCs w:val="24"/>
        </w:rPr>
      </w:pPr>
      <w:bookmarkStart w:id="1" w:name="bmCompoundReference"/>
      <w:bookmarkEnd w:id="1"/>
    </w:p>
    <w:p w14:paraId="15E60178" w14:textId="41636D5F" w:rsidR="00A91395" w:rsidRDefault="00A91395" w:rsidP="00B43A6A">
      <w:pPr>
        <w:tabs>
          <w:tab w:val="left" w:pos="1251"/>
        </w:tabs>
        <w:rPr>
          <w:rFonts w:ascii="Arial" w:hAnsi="Arial" w:cs="Arial"/>
          <w:sz w:val="24"/>
          <w:szCs w:val="24"/>
        </w:rPr>
      </w:pPr>
    </w:p>
    <w:p w14:paraId="3CD209B2" w14:textId="6851F387" w:rsidR="000E42B8" w:rsidRDefault="000E42B8" w:rsidP="000E42B8">
      <w:pPr>
        <w:pStyle w:val="TSOLScheduleAnnexName"/>
        <w:jc w:val="left"/>
        <w:rPr>
          <w:rFonts w:ascii="Arial Bold" w:hAnsi="Arial Bold"/>
          <w:caps w:val="0"/>
          <w:sz w:val="36"/>
          <w:szCs w:val="36"/>
        </w:rPr>
      </w:pPr>
      <w:r w:rsidRPr="000E42B8">
        <w:rPr>
          <w:rFonts w:ascii="Arial Bold" w:hAnsi="Arial Bold"/>
          <w:caps w:val="0"/>
          <w:sz w:val="36"/>
          <w:szCs w:val="36"/>
        </w:rPr>
        <w:lastRenderedPageBreak/>
        <w:t>Annex B</w:t>
      </w:r>
    </w:p>
    <w:p w14:paraId="710B2912" w14:textId="77777777" w:rsidR="000E42B8" w:rsidRDefault="000E42B8" w:rsidP="000E42B8">
      <w:pPr>
        <w:tabs>
          <w:tab w:val="left" w:pos="1251"/>
        </w:tabs>
        <w:rPr>
          <w:rFonts w:ascii="Arial" w:hAnsi="Arial" w:cs="Arial"/>
          <w:sz w:val="24"/>
          <w:szCs w:val="24"/>
        </w:rPr>
      </w:pPr>
    </w:p>
    <w:p w14:paraId="4AF93E52" w14:textId="17C3638B" w:rsidR="000E42B8" w:rsidRDefault="000E42B8" w:rsidP="000E42B8">
      <w:pPr>
        <w:tabs>
          <w:tab w:val="left" w:pos="1251"/>
        </w:tabs>
        <w:rPr>
          <w:rFonts w:ascii="Arial" w:hAnsi="Arial" w:cs="Arial"/>
          <w:sz w:val="24"/>
          <w:szCs w:val="24"/>
        </w:rPr>
      </w:pPr>
      <w:r>
        <w:rPr>
          <w:rFonts w:ascii="Arial" w:hAnsi="Arial" w:cs="Arial"/>
          <w:sz w:val="24"/>
          <w:szCs w:val="24"/>
        </w:rPr>
        <w:t>Railway Periodic Calendar</w:t>
      </w:r>
    </w:p>
    <w:p w14:paraId="52FE5F7E" w14:textId="77777777" w:rsidR="000E42B8" w:rsidRDefault="000E42B8" w:rsidP="000E42B8">
      <w:pPr>
        <w:tabs>
          <w:tab w:val="left" w:pos="1251"/>
        </w:tabs>
        <w:rPr>
          <w:rFonts w:ascii="Arial" w:hAnsi="Arial" w:cs="Arial"/>
          <w:sz w:val="24"/>
          <w:szCs w:val="24"/>
        </w:rPr>
      </w:pPr>
    </w:p>
    <w:p w14:paraId="322DA839" w14:textId="688360E2" w:rsidR="000E42B8" w:rsidRPr="000E42B8" w:rsidRDefault="000E42B8" w:rsidP="000E42B8">
      <w:pPr>
        <w:tabs>
          <w:tab w:val="left" w:pos="1251"/>
        </w:tabs>
        <w:rPr>
          <w:rFonts w:ascii="Arial" w:hAnsi="Arial" w:cs="Arial"/>
          <w:sz w:val="24"/>
          <w:szCs w:val="24"/>
        </w:rPr>
        <w:sectPr w:rsidR="000E42B8" w:rsidRPr="000E42B8"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r>
        <w:rPr>
          <w:rFonts w:ascii="Arial" w:hAnsi="Arial" w:cs="Arial"/>
          <w:sz w:val="24"/>
          <w:szCs w:val="24"/>
        </w:rPr>
        <w:object w:dxaOrig="1516" w:dyaOrig="986" w14:anchorId="1328B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13" o:title=""/>
          </v:shape>
          <o:OLEObject Type="Embed" ProgID="Excel.Sheet.12" ShapeID="_x0000_i1025" DrawAspect="Icon" ObjectID="_1777120343" r:id="rId14"/>
        </w:object>
      </w:r>
    </w:p>
    <w:p w14:paraId="1C9B698D" w14:textId="77777777"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E5528" w14:textId="77777777" w:rsidR="00044695" w:rsidRDefault="00044695">
      <w:pPr>
        <w:spacing w:after="0" w:line="240" w:lineRule="auto"/>
      </w:pPr>
      <w:r>
        <w:separator/>
      </w:r>
    </w:p>
  </w:endnote>
  <w:endnote w:type="continuationSeparator" w:id="0">
    <w:p w14:paraId="73DD1FF3" w14:textId="77777777" w:rsidR="00044695" w:rsidRDefault="00044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68EF8" w14:textId="77777777" w:rsidR="00384787" w:rsidRDefault="003847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04D2A"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2FED33E7"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14:paraId="39ECF145" w14:textId="77777777"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14:paraId="51F0C16D"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423D4"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5BF594C"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8D1BE48"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17DABCB"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F9DB1" w14:textId="77777777" w:rsidR="00044695" w:rsidRDefault="00044695">
      <w:pPr>
        <w:spacing w:after="0" w:line="240" w:lineRule="auto"/>
      </w:pPr>
      <w:r>
        <w:separator/>
      </w:r>
    </w:p>
  </w:footnote>
  <w:footnote w:type="continuationSeparator" w:id="0">
    <w:p w14:paraId="15D1812B" w14:textId="77777777" w:rsidR="00044695" w:rsidRDefault="000446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0999" w14:textId="77777777" w:rsidR="00384787" w:rsidRDefault="003847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1FA4" w14:textId="77777777" w:rsidR="006F181E" w:rsidRPr="00C77BC3" w:rsidRDefault="00A044CC">
    <w:pPr>
      <w:pStyle w:val="Header"/>
    </w:pPr>
    <w:r w:rsidRPr="00C77BC3">
      <w:rPr>
        <w:b/>
      </w:rPr>
      <w:t>Call-Off Schedule 1 (Transparency Reports)</w:t>
    </w:r>
  </w:p>
  <w:p w14:paraId="3C3F9A17" w14:textId="77777777" w:rsidR="004E540A" w:rsidRPr="00C77BC3" w:rsidRDefault="004E540A" w:rsidP="004E540A">
    <w:pPr>
      <w:pStyle w:val="Header"/>
    </w:pPr>
    <w:r w:rsidRPr="00C77BC3">
      <w:rPr>
        <w:rFonts w:ascii="Arial" w:hAnsi="Arial" w:cs="Arial"/>
        <w:sz w:val="20"/>
      </w:rPr>
      <w:t xml:space="preserve">Call-Off Ref: </w:t>
    </w:r>
  </w:p>
  <w:p w14:paraId="6F073114"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14:paraId="01F2CC79"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360E4"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0578EAAA"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0ACF3B73"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B286D63" w14:textId="77777777" w:rsidR="004F51B1" w:rsidRDefault="004F51B1">
    <w:pPr>
      <w:pStyle w:val="Header"/>
      <w:rPr>
        <w:rStyle w:val="Emphasis"/>
        <w:noProof/>
        <w:lang w:eastAsia="en-GB"/>
      </w:rPr>
    </w:pPr>
  </w:p>
  <w:p w14:paraId="68F95B29"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4230F"/>
    <w:rsid w:val="00044695"/>
    <w:rsid w:val="000A5E53"/>
    <w:rsid w:val="000E42B8"/>
    <w:rsid w:val="00111292"/>
    <w:rsid w:val="00190838"/>
    <w:rsid w:val="001F464D"/>
    <w:rsid w:val="0024279E"/>
    <w:rsid w:val="00252A51"/>
    <w:rsid w:val="0028436F"/>
    <w:rsid w:val="00384787"/>
    <w:rsid w:val="00385F10"/>
    <w:rsid w:val="00400A9B"/>
    <w:rsid w:val="004E540A"/>
    <w:rsid w:val="004F51B1"/>
    <w:rsid w:val="005E2B6D"/>
    <w:rsid w:val="005E3912"/>
    <w:rsid w:val="00627102"/>
    <w:rsid w:val="00671FE9"/>
    <w:rsid w:val="00690D2A"/>
    <w:rsid w:val="006F181E"/>
    <w:rsid w:val="006F4A58"/>
    <w:rsid w:val="0083290D"/>
    <w:rsid w:val="008551CF"/>
    <w:rsid w:val="00874232"/>
    <w:rsid w:val="00882CAC"/>
    <w:rsid w:val="008C6C15"/>
    <w:rsid w:val="008F0805"/>
    <w:rsid w:val="009A51A4"/>
    <w:rsid w:val="00A044CC"/>
    <w:rsid w:val="00A571AE"/>
    <w:rsid w:val="00A91395"/>
    <w:rsid w:val="00AB3243"/>
    <w:rsid w:val="00B43A6A"/>
    <w:rsid w:val="00BA531C"/>
    <w:rsid w:val="00C149AA"/>
    <w:rsid w:val="00C77BC3"/>
    <w:rsid w:val="00CB7DC3"/>
    <w:rsid w:val="00D26111"/>
    <w:rsid w:val="00D52FA0"/>
    <w:rsid w:val="00E149D4"/>
    <w:rsid w:val="00ED4A81"/>
    <w:rsid w:val="00EE76D7"/>
    <w:rsid w:val="00F42B75"/>
    <w:rsid w:val="00FC2D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5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character" w:styleId="UnresolvedMention">
    <w:name w:val="Unresolved Mention"/>
    <w:basedOn w:val="DefaultParagraphFont"/>
    <w:uiPriority w:val="99"/>
    <w:semiHidden/>
    <w:unhideWhenUsed/>
    <w:rsid w:val="00400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2024-05-13T14:39:00Z</dcterms:created>
  <dcterms:modified xsi:type="dcterms:W3CDTF">2024-05-13T14:46:00Z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